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A19" w:rsidRDefault="00084A19" w:rsidP="00AC0B7B">
      <w:pPr>
        <w:pStyle w:val="Otsikko1"/>
      </w:pPr>
    </w:p>
    <w:p w:rsidR="00AC0B7B" w:rsidRDefault="000A570C" w:rsidP="00AC0B7B">
      <w:pPr>
        <w:pStyle w:val="Otsikko1"/>
      </w:pPr>
      <w:r>
        <w:t>Seurakuntaneuvoston kokous 3</w:t>
      </w:r>
      <w:r w:rsidR="00955108">
        <w:t>/2015</w:t>
      </w:r>
    </w:p>
    <w:p w:rsidR="0028245E" w:rsidRDefault="00A42E24" w:rsidP="00A42E24">
      <w:pPr>
        <w:pStyle w:val="Ingerssi"/>
      </w:pPr>
      <w:r w:rsidRPr="00A42E24">
        <w:t xml:space="preserve">Kokousaika: </w:t>
      </w:r>
      <w:r w:rsidRPr="00A42E24">
        <w:tab/>
      </w:r>
      <w:r w:rsidR="00955108">
        <w:t xml:space="preserve">maanantai </w:t>
      </w:r>
      <w:r w:rsidR="000A570C">
        <w:t>2.3</w:t>
      </w:r>
      <w:r w:rsidR="00955108">
        <w:t>.2015 klo 17.30, kahvitarjoilu alkaa klo 1</w:t>
      </w:r>
      <w:r w:rsidR="0028245E">
        <w:t>7</w:t>
      </w:r>
      <w:r w:rsidR="0028245E">
        <w:tab/>
      </w:r>
    </w:p>
    <w:p w:rsidR="00635DF2" w:rsidRDefault="00635DF2" w:rsidP="00635DF2">
      <w:pPr>
        <w:pStyle w:val="Ingerssi"/>
        <w:spacing w:before="0"/>
      </w:pPr>
    </w:p>
    <w:p w:rsidR="00635DF2" w:rsidRDefault="00A42E24" w:rsidP="00A42E24">
      <w:pPr>
        <w:pStyle w:val="Ingerssi"/>
      </w:pPr>
      <w:r w:rsidRPr="00A42E24">
        <w:t xml:space="preserve">Paikka: </w:t>
      </w:r>
      <w:r w:rsidR="003F504F">
        <w:tab/>
      </w:r>
      <w:r w:rsidR="00955108">
        <w:t>Hakavuoren kirkon seurakuntasali, Tolarintie 1, 00400 Helsinki</w:t>
      </w:r>
      <w:r w:rsidR="00635DF2">
        <w:tab/>
      </w:r>
    </w:p>
    <w:p w:rsidR="00635DF2" w:rsidRPr="00A42E24" w:rsidRDefault="00635DF2" w:rsidP="00A42E24">
      <w:pPr>
        <w:pStyle w:val="Ingerssi"/>
      </w:pPr>
      <w:r>
        <w:tab/>
        <w:t xml:space="preserve">Mahdollisesta esteestä tulee ilmoittaa kirkkoherranvirastoon </w:t>
      </w:r>
      <w:r>
        <w:tab/>
      </w:r>
      <w:hyperlink r:id="rId8" w:history="1">
        <w:r w:rsidRPr="00B361E7">
          <w:rPr>
            <w:rStyle w:val="Hyperlinkki"/>
            <w:sz w:val="24"/>
          </w:rPr>
          <w:t>haaga.srk@evl.fi</w:t>
        </w:r>
      </w:hyperlink>
      <w:r>
        <w:t xml:space="preserve">  09-2340 3200 vä</w:t>
      </w:r>
      <w:r w:rsidR="00084A19">
        <w:t xml:space="preserve">littömästi, jotta varajäsen </w:t>
      </w:r>
      <w:r>
        <w:t xml:space="preserve">voidaan </w:t>
      </w:r>
      <w:r w:rsidR="00084A19">
        <w:tab/>
      </w:r>
      <w:r>
        <w:t>kutsua kokoukseen.</w:t>
      </w:r>
    </w:p>
    <w:p w:rsidR="00635DF2" w:rsidRDefault="00635DF2" w:rsidP="00AC0B7B">
      <w:pPr>
        <w:pStyle w:val="Ingerssi"/>
      </w:pPr>
    </w:p>
    <w:p w:rsidR="00AC0B7B" w:rsidRDefault="00671C64" w:rsidP="006A3C8A">
      <w:pPr>
        <w:pStyle w:val="Ingerssi"/>
        <w:spacing w:before="0"/>
      </w:pPr>
      <w:r>
        <w:t xml:space="preserve">Osanottajat: </w:t>
      </w:r>
      <w:r>
        <w:tab/>
      </w:r>
      <w:r w:rsidR="00955108">
        <w:t>Heltelä</w:t>
      </w:r>
      <w:r>
        <w:t xml:space="preserve"> Marja</w:t>
      </w:r>
      <w:r w:rsidR="00955108">
        <w:tab/>
        <w:t>puheenjohtaja</w:t>
      </w:r>
    </w:p>
    <w:p w:rsidR="00955108" w:rsidRDefault="00955108" w:rsidP="006A3C8A">
      <w:pPr>
        <w:pStyle w:val="Ingerssi"/>
        <w:spacing w:before="0"/>
      </w:pPr>
      <w:r>
        <w:tab/>
      </w:r>
      <w:r w:rsidR="00671C64">
        <w:t xml:space="preserve">Alanko Pauliina </w:t>
      </w:r>
      <w:r w:rsidR="00671C64">
        <w:tab/>
        <w:t>jäsen</w:t>
      </w:r>
    </w:p>
    <w:p w:rsidR="00671C64" w:rsidRDefault="00671C64" w:rsidP="006A3C8A">
      <w:pPr>
        <w:pStyle w:val="Ingerssi"/>
        <w:spacing w:before="0"/>
      </w:pPr>
      <w:r>
        <w:tab/>
        <w:t>Halmetoja Leea</w:t>
      </w:r>
      <w:r>
        <w:tab/>
        <w:t>jäsen</w:t>
      </w:r>
    </w:p>
    <w:p w:rsidR="00671C64" w:rsidRDefault="00671C64" w:rsidP="006A3C8A">
      <w:pPr>
        <w:pStyle w:val="Ingerssi"/>
        <w:spacing w:before="0"/>
      </w:pPr>
      <w:r>
        <w:tab/>
        <w:t>Kiilunen Aapo</w:t>
      </w:r>
      <w:r>
        <w:tab/>
        <w:t>jäsen</w:t>
      </w:r>
    </w:p>
    <w:p w:rsidR="00671C64" w:rsidRDefault="00671C64" w:rsidP="006A3C8A">
      <w:pPr>
        <w:pStyle w:val="Ingerssi"/>
        <w:spacing w:before="0"/>
      </w:pPr>
      <w:r>
        <w:tab/>
        <w:t>Lanamäki Antti</w:t>
      </w:r>
      <w:r>
        <w:tab/>
        <w:t>jäsen</w:t>
      </w:r>
    </w:p>
    <w:p w:rsidR="00671C64" w:rsidRDefault="00671C64" w:rsidP="006A3C8A">
      <w:pPr>
        <w:pStyle w:val="Ingerssi"/>
        <w:spacing w:before="0"/>
      </w:pPr>
      <w:r>
        <w:tab/>
        <w:t>Leskinen Heikki</w:t>
      </w:r>
      <w:r>
        <w:tab/>
        <w:t>jäsen</w:t>
      </w:r>
    </w:p>
    <w:p w:rsidR="00671C64" w:rsidRDefault="00671C64" w:rsidP="006A3C8A">
      <w:pPr>
        <w:pStyle w:val="Ingerssi"/>
        <w:spacing w:before="0"/>
      </w:pPr>
      <w:r>
        <w:tab/>
        <w:t>Liimatainen Anita</w:t>
      </w:r>
      <w:r>
        <w:tab/>
        <w:t>jäsen</w:t>
      </w:r>
    </w:p>
    <w:p w:rsidR="00671C64" w:rsidRDefault="00671C64" w:rsidP="006A3C8A">
      <w:pPr>
        <w:pStyle w:val="Ingerssi"/>
        <w:spacing w:before="0"/>
      </w:pPr>
      <w:r>
        <w:tab/>
        <w:t>Mathlin Teijo</w:t>
      </w:r>
      <w:r>
        <w:tab/>
        <w:t>jäsen</w:t>
      </w:r>
    </w:p>
    <w:p w:rsidR="00671C64" w:rsidRDefault="00671C64" w:rsidP="006A3C8A">
      <w:pPr>
        <w:pStyle w:val="Ingerssi"/>
        <w:spacing w:before="0"/>
      </w:pPr>
      <w:r>
        <w:tab/>
        <w:t>Matsinen Tytti</w:t>
      </w:r>
      <w:r>
        <w:tab/>
        <w:t>jäsen</w:t>
      </w:r>
    </w:p>
    <w:p w:rsidR="00671C64" w:rsidRDefault="00671C64" w:rsidP="006A3C8A">
      <w:pPr>
        <w:pStyle w:val="Ingerssi"/>
        <w:spacing w:before="0"/>
      </w:pPr>
      <w:r>
        <w:tab/>
        <w:t>Mithiku Hanna</w:t>
      </w:r>
      <w:r>
        <w:tab/>
        <w:t>jäsen</w:t>
      </w:r>
    </w:p>
    <w:p w:rsidR="00671C64" w:rsidRDefault="00671C64" w:rsidP="006A3C8A">
      <w:pPr>
        <w:pStyle w:val="Ingerssi"/>
        <w:spacing w:before="0"/>
      </w:pPr>
      <w:r>
        <w:tab/>
        <w:t>Nuorteva Liisa</w:t>
      </w:r>
      <w:r>
        <w:tab/>
        <w:t>jäsen</w:t>
      </w:r>
    </w:p>
    <w:p w:rsidR="00671C64" w:rsidRDefault="00671C64" w:rsidP="006A3C8A">
      <w:pPr>
        <w:pStyle w:val="Ingerssi"/>
        <w:spacing w:before="0"/>
      </w:pPr>
      <w:r>
        <w:tab/>
        <w:t>Rantakari Ilari</w:t>
      </w:r>
      <w:r>
        <w:tab/>
        <w:t>jäsen</w:t>
      </w:r>
    </w:p>
    <w:p w:rsidR="00671C64" w:rsidRDefault="00671C64" w:rsidP="006A3C8A">
      <w:pPr>
        <w:pStyle w:val="Ingerssi"/>
        <w:spacing w:before="0"/>
      </w:pPr>
      <w:r>
        <w:tab/>
        <w:t>Suolanen Samuli</w:t>
      </w:r>
      <w:r>
        <w:tab/>
        <w:t>jäsen</w:t>
      </w:r>
    </w:p>
    <w:p w:rsidR="00671C64" w:rsidRDefault="00671C64" w:rsidP="006A3C8A">
      <w:pPr>
        <w:pStyle w:val="Ingerssi"/>
        <w:spacing w:before="0"/>
      </w:pPr>
      <w:r>
        <w:tab/>
        <w:t>Sääksi Tuula</w:t>
      </w:r>
      <w:r>
        <w:tab/>
        <w:t>jäsen</w:t>
      </w:r>
    </w:p>
    <w:p w:rsidR="00671C64" w:rsidRDefault="00671C64" w:rsidP="006A3C8A">
      <w:pPr>
        <w:pStyle w:val="Ingerssi"/>
        <w:spacing w:before="0"/>
      </w:pPr>
      <w:r>
        <w:tab/>
        <w:t>Vuori Timo</w:t>
      </w:r>
      <w:r>
        <w:tab/>
      </w:r>
      <w:r>
        <w:tab/>
        <w:t>jäsen</w:t>
      </w:r>
    </w:p>
    <w:p w:rsidR="00671C64" w:rsidRDefault="00671C64" w:rsidP="006A3C8A">
      <w:pPr>
        <w:pStyle w:val="Ingerssi"/>
        <w:spacing w:before="0"/>
      </w:pPr>
      <w:r>
        <w:tab/>
      </w:r>
    </w:p>
    <w:p w:rsidR="00683909" w:rsidRDefault="00955108" w:rsidP="006A3C8A">
      <w:pPr>
        <w:pStyle w:val="Ingerssi"/>
        <w:spacing w:before="0"/>
      </w:pPr>
      <w:r>
        <w:tab/>
      </w:r>
      <w:r w:rsidR="00683909">
        <w:t>Päiviö Hannele</w:t>
      </w:r>
      <w:r w:rsidR="00683909">
        <w:tab/>
        <w:t>yhteisen kirkkovaltuuston jäsen, vierailija</w:t>
      </w:r>
    </w:p>
    <w:p w:rsidR="00955108" w:rsidRDefault="00683909" w:rsidP="006A3C8A">
      <w:pPr>
        <w:pStyle w:val="Ingerssi"/>
        <w:spacing w:before="0"/>
      </w:pPr>
      <w:r>
        <w:tab/>
      </w:r>
      <w:r w:rsidR="00955108">
        <w:t>Leila Tolin</w:t>
      </w:r>
      <w:r w:rsidR="00955108">
        <w:tab/>
      </w:r>
      <w:r w:rsidR="00955108">
        <w:tab/>
        <w:t>sihteeri</w:t>
      </w:r>
    </w:p>
    <w:p w:rsidR="00683909" w:rsidRDefault="00683909" w:rsidP="006A3C8A">
      <w:pPr>
        <w:pStyle w:val="Ingerssi"/>
        <w:spacing w:before="0"/>
      </w:pPr>
      <w:r>
        <w:tab/>
      </w:r>
    </w:p>
    <w:p w:rsidR="001900BF" w:rsidRPr="00A42E24" w:rsidRDefault="00AC0B7B" w:rsidP="006A3C8A">
      <w:pPr>
        <w:pStyle w:val="Ingerssi"/>
        <w:spacing w:before="0"/>
      </w:pPr>
      <w:r>
        <w:t>Poissa</w:t>
      </w:r>
      <w:r w:rsidR="00A42E24" w:rsidRPr="00A42E24">
        <w:t xml:space="preserve">: </w:t>
      </w:r>
      <w:r w:rsidR="00A42E24" w:rsidRPr="00A42E24">
        <w:tab/>
      </w:r>
    </w:p>
    <w:p w:rsidR="00A42E24" w:rsidRPr="00A42E24" w:rsidRDefault="00A42E24" w:rsidP="00A42E24">
      <w:pPr>
        <w:pStyle w:val="Ingerssi"/>
      </w:pPr>
    </w:p>
    <w:p w:rsidR="000E04AA" w:rsidRDefault="00955108" w:rsidP="003634EA">
      <w:pPr>
        <w:pStyle w:val="Numeroituotsikko"/>
      </w:pPr>
      <w:r>
        <w:t>Kokouksen avaus</w:t>
      </w:r>
    </w:p>
    <w:p w:rsidR="00635DF2" w:rsidRDefault="00635DF2" w:rsidP="00296956">
      <w:pPr>
        <w:pStyle w:val="Sisennettyleipteksti"/>
        <w:ind w:left="1440"/>
      </w:pPr>
      <w:r>
        <w:t>Puheenjohtaja avaa kokouksen.</w:t>
      </w:r>
    </w:p>
    <w:p w:rsidR="00635DF2" w:rsidRDefault="00635DF2" w:rsidP="00732EB8">
      <w:pPr>
        <w:pStyle w:val="Sisennettyleipteksti"/>
      </w:pPr>
    </w:p>
    <w:p w:rsidR="00635DF2" w:rsidRDefault="00635DF2" w:rsidP="00635DF2">
      <w:pPr>
        <w:pStyle w:val="Numeroituotsikko"/>
      </w:pPr>
      <w:r>
        <w:t>Kokouksen laillisuus ja päätösvaltaisuus</w:t>
      </w:r>
    </w:p>
    <w:p w:rsidR="00732EB8" w:rsidRDefault="00296956" w:rsidP="00296956">
      <w:pPr>
        <w:pStyle w:val="Sisennettyleipteksti"/>
        <w:ind w:left="1440"/>
      </w:pPr>
      <w:r>
        <w:t xml:space="preserve">Seurakuntaneuvoston ohjesäännön (OS 2§) mukaan kokouskutsu ja luettelo kokouksessa käsiteltävistä asioista on toimitettava seurakuntaneuvoston jäsenille viimeistään viittä päivää ennen kokousta. Kokouskutsu sekä esityslista liitteineen on lähetetty seurakuntaneuvoston jäsenille </w:t>
      </w:r>
      <w:r w:rsidR="000A570C">
        <w:t>24.2</w:t>
      </w:r>
      <w:r>
        <w:t>.2015.</w:t>
      </w:r>
    </w:p>
    <w:p w:rsidR="00296956" w:rsidRDefault="00296956" w:rsidP="00296956">
      <w:pPr>
        <w:pStyle w:val="Sisennettyleipteksti"/>
        <w:ind w:left="1440"/>
      </w:pPr>
      <w:r>
        <w:lastRenderedPageBreak/>
        <w:t>Kirkkolain (KL 7:4) mukaan seurakunnan toimielin on päätösvaltainen, kun enemmän kuin puolet jäsenistä on saapuvilla.</w:t>
      </w:r>
    </w:p>
    <w:p w:rsidR="00296956" w:rsidRDefault="00296956" w:rsidP="00296956">
      <w:pPr>
        <w:pStyle w:val="Sisennettyleipteksti"/>
        <w:ind w:left="0"/>
      </w:pPr>
      <w:r>
        <w:t>Esitys:</w:t>
      </w:r>
      <w:r w:rsidR="00084A19">
        <w:tab/>
      </w:r>
      <w:r w:rsidR="00084A19">
        <w:tab/>
        <w:t>Todetaan kokouksen laillisuus ja päätösvaltaisuus.</w:t>
      </w:r>
    </w:p>
    <w:p w:rsidR="00084A19" w:rsidRDefault="00084A19" w:rsidP="00296956">
      <w:pPr>
        <w:pStyle w:val="Sisennettyleipteksti"/>
        <w:ind w:left="0"/>
      </w:pPr>
      <w:r>
        <w:t>Päätös:</w:t>
      </w:r>
    </w:p>
    <w:p w:rsidR="00084A19" w:rsidRDefault="00084A19" w:rsidP="00296956">
      <w:pPr>
        <w:pStyle w:val="Sisennettyleipteksti"/>
        <w:ind w:left="0"/>
      </w:pPr>
    </w:p>
    <w:p w:rsidR="00084A19" w:rsidRDefault="00084A19" w:rsidP="00084A19">
      <w:pPr>
        <w:pStyle w:val="Numeroituotsikko"/>
      </w:pPr>
      <w:r>
        <w:t>Pöytäkirjan tarkastajien valinta</w:t>
      </w:r>
    </w:p>
    <w:p w:rsidR="00671C64" w:rsidRDefault="00671C64" w:rsidP="00671C64">
      <w:pPr>
        <w:pStyle w:val="Sisennettyleipteksti"/>
        <w:ind w:left="1440"/>
      </w:pPr>
      <w:r>
        <w:t>Seurakuntaneuvoston kokouksissa on ollut tapana valita pöytäkirjantarkastajat aakkosjärjestyksessä vuorollaan. Pöytäkirjan tarkastajat ovat yhdessä vastanneet kokouksen iltahartaudesta.</w:t>
      </w:r>
    </w:p>
    <w:p w:rsidR="00671C64" w:rsidRDefault="00671C64" w:rsidP="00671C64">
      <w:pPr>
        <w:pStyle w:val="Sisennettyleipteksti"/>
        <w:ind w:left="0"/>
      </w:pPr>
      <w:r>
        <w:t>Esitys:</w:t>
      </w:r>
      <w:r>
        <w:tab/>
      </w:r>
      <w:r>
        <w:tab/>
        <w:t>Valitaan pöytäkirjan tarkastajiksi</w:t>
      </w:r>
      <w:r w:rsidR="009F24FA">
        <w:t xml:space="preserve"> </w:t>
      </w:r>
      <w:r w:rsidR="000A570C">
        <w:t>Anita Liimatainen ja Teijo Mathlin</w:t>
      </w:r>
      <w:r w:rsidR="009F24FA">
        <w:t>.</w:t>
      </w:r>
    </w:p>
    <w:p w:rsidR="00671C64" w:rsidRDefault="00671C64" w:rsidP="00671C64">
      <w:pPr>
        <w:pStyle w:val="Sisennettyleipteksti"/>
        <w:ind w:left="0"/>
      </w:pPr>
      <w:r>
        <w:t xml:space="preserve">Päätös: </w:t>
      </w:r>
    </w:p>
    <w:p w:rsidR="003756FC" w:rsidRDefault="003756FC" w:rsidP="00671C64">
      <w:pPr>
        <w:pStyle w:val="Sisennettyleipteksti"/>
        <w:ind w:left="0"/>
      </w:pPr>
    </w:p>
    <w:p w:rsidR="00084A19" w:rsidRDefault="00671C64" w:rsidP="00671C64">
      <w:pPr>
        <w:pStyle w:val="Numeroituotsikko"/>
      </w:pPr>
      <w:r>
        <w:t>Esityslistan hyväksyminen</w:t>
      </w:r>
    </w:p>
    <w:p w:rsidR="00671C64" w:rsidRDefault="00671C64" w:rsidP="00671C64">
      <w:pPr>
        <w:pStyle w:val="Sisennettyleipteksti"/>
        <w:ind w:left="0"/>
      </w:pPr>
      <w:r>
        <w:t>Esitys:</w:t>
      </w:r>
      <w:r>
        <w:tab/>
      </w:r>
      <w:r>
        <w:tab/>
        <w:t>Seurakuntaneuvosto hyväksyy esityslistan.</w:t>
      </w:r>
    </w:p>
    <w:p w:rsidR="00671C64" w:rsidRDefault="00671C64" w:rsidP="00671C64">
      <w:pPr>
        <w:pStyle w:val="Sisennettyleipteksti"/>
        <w:ind w:left="0"/>
      </w:pPr>
      <w:r>
        <w:t xml:space="preserve">Päätös: </w:t>
      </w:r>
    </w:p>
    <w:p w:rsidR="00084A19" w:rsidRDefault="00084A19" w:rsidP="00296956">
      <w:pPr>
        <w:pStyle w:val="Sisennettyleipteksti"/>
        <w:ind w:left="0"/>
      </w:pPr>
    </w:p>
    <w:p w:rsidR="00084A19" w:rsidRDefault="00A425CC" w:rsidP="00A425CC">
      <w:pPr>
        <w:pStyle w:val="Numeroituotsikko"/>
      </w:pPr>
      <w:r>
        <w:t>Ilmoitusasiat</w:t>
      </w:r>
    </w:p>
    <w:p w:rsidR="009F24FA" w:rsidRDefault="00062802" w:rsidP="009F24FA">
      <w:pPr>
        <w:pStyle w:val="Sisennettyleipteksti"/>
        <w:ind w:left="1440"/>
      </w:pPr>
      <w:r>
        <w:t>Seurakuntaneuvoston pöytäkirja 2</w:t>
      </w:r>
      <w:r w:rsidR="009F24FA">
        <w:t>/2015 (liite 1)</w:t>
      </w:r>
    </w:p>
    <w:p w:rsidR="00166BFE" w:rsidRDefault="00712FBB" w:rsidP="00166BFE">
      <w:pPr>
        <w:pStyle w:val="Sisennettyleipteksti"/>
        <w:ind w:left="1440"/>
      </w:pPr>
      <w:r>
        <w:t xml:space="preserve">Seurakuntayhtymä järjestää luottamushenkilöillan 28.5.2015. </w:t>
      </w:r>
      <w:r w:rsidR="002149E5">
        <w:t>Tapaaminen alkaa Narinkkatorilla klo 17 Suvivirsi yhteislaulutilaisuudella ja jatkuu Tuomiokirkon kryptassa.</w:t>
      </w:r>
      <w:r>
        <w:t xml:space="preserve"> </w:t>
      </w:r>
    </w:p>
    <w:p w:rsidR="0008679A" w:rsidRDefault="0008679A" w:rsidP="0008679A">
      <w:pPr>
        <w:pStyle w:val="Sisennettyleipteksti"/>
        <w:ind w:left="1440"/>
      </w:pPr>
      <w:r>
        <w:t>Pohjois-Haaga seura järjestää yhteistyössä Haagan seurakunnan ja Pro Haagan kanssa Helsinki-päivän tapahtuman Alppiruusu- ja atsaleapuistossa perjantaina 12.6. illansuussa.</w:t>
      </w:r>
    </w:p>
    <w:p w:rsidR="0008679A" w:rsidRDefault="0008679A" w:rsidP="0008679A">
      <w:pPr>
        <w:pStyle w:val="Sisennettyleipteksti"/>
        <w:ind w:left="1440"/>
      </w:pPr>
      <w:r>
        <w:t>Jumalanpalvelusten kehittämistyöryhmä kertoo kokouksessa työryhmän kuulumisia.</w:t>
      </w:r>
    </w:p>
    <w:p w:rsidR="00A425CC" w:rsidRDefault="00A425CC" w:rsidP="00A425CC">
      <w:pPr>
        <w:pStyle w:val="Sisennettyleipteksti"/>
        <w:ind w:left="0"/>
      </w:pPr>
      <w:r>
        <w:t>Esitys:</w:t>
      </w:r>
      <w:r>
        <w:tab/>
      </w:r>
      <w:r>
        <w:tab/>
        <w:t>Merkitään tiedoksi.</w:t>
      </w:r>
    </w:p>
    <w:p w:rsidR="00A425CC" w:rsidRDefault="00A425CC" w:rsidP="00A425CC">
      <w:pPr>
        <w:pStyle w:val="Sisennettyleipteksti"/>
        <w:ind w:left="0"/>
      </w:pPr>
      <w:r>
        <w:t xml:space="preserve">Päätös: </w:t>
      </w:r>
    </w:p>
    <w:p w:rsidR="008846A0" w:rsidRPr="008846A0" w:rsidRDefault="0042390D" w:rsidP="008846A0">
      <w:pPr>
        <w:pStyle w:val="Numeroituotsikko"/>
      </w:pPr>
      <w:bookmarkStart w:id="0" w:name="_GoBack"/>
      <w:bookmarkEnd w:id="0"/>
      <w:r>
        <w:t xml:space="preserve">Lapsiasiainvaikutusten arviointi </w:t>
      </w:r>
    </w:p>
    <w:p w:rsidR="0042390D" w:rsidRDefault="0042390D" w:rsidP="00EB534B">
      <w:pPr>
        <w:spacing w:before="0" w:after="0" w:line="240" w:lineRule="auto"/>
        <w:ind w:left="1440"/>
      </w:pPr>
      <w:r>
        <w:t>Kirkolliskokous teki toukokuussa 2014 päätöksen lisätä kirkkojärjestykseen säännöksen lapsivaikutuksen arvioinnista.  Säännös astui voimaan 1.1.2015 ja koskee kaikkia kirkollisen viranomaisen tekemiä päätöksiä kirkon organisaation eri tasoilla.  Lapsella tarkoitetaan kaikkia alle 18-vuotiaita.</w:t>
      </w:r>
      <w:r w:rsidR="00EB534B">
        <w:t xml:space="preserve"> Vastaava käytäntö on kuntapuolen päätöksenteossa jo käytössä.</w:t>
      </w:r>
    </w:p>
    <w:p w:rsidR="0042390D" w:rsidRDefault="0042390D" w:rsidP="00712FBB">
      <w:pPr>
        <w:spacing w:before="0" w:after="0" w:line="240" w:lineRule="auto"/>
      </w:pPr>
    </w:p>
    <w:p w:rsidR="006E7B61" w:rsidRDefault="0042390D" w:rsidP="00EB534B">
      <w:pPr>
        <w:spacing w:before="0" w:after="0" w:line="240" w:lineRule="auto"/>
        <w:ind w:left="1440"/>
      </w:pPr>
      <w:r>
        <w:t>Lapsiasianvaikutuksen</w:t>
      </w:r>
      <w:r w:rsidR="00EB534B">
        <w:t xml:space="preserve"> (LAVA)</w:t>
      </w:r>
      <w:r>
        <w:t xml:space="preserve"> arviointi tarkoittaa kirkon ja seurakunnan päätösten punnitsemista lasten, nuorten ja heidän perheidensä kannalta.  Ennen päätöksentekoa ennakoidaan ja arvioidaan päätöksen mahdollisia vaikutuksia lapsiin ja nuoriin. Tavoitteena on mm. edistää lapsen edun </w:t>
      </w:r>
      <w:r>
        <w:lastRenderedPageBreak/>
        <w:t>toteutumista kirkollisessa päätöksenteossa ja toiminnassa sekä vahvistaa lasten ja nuorten mielipiteiden huomioimista ja heidän osallisuuttaan kirkon toiminnassa.</w:t>
      </w:r>
      <w:r w:rsidR="008846A0">
        <w:tab/>
      </w:r>
      <w:r w:rsidR="00FF3824">
        <w:t xml:space="preserve"> </w:t>
      </w:r>
    </w:p>
    <w:p w:rsidR="00EB534B" w:rsidRDefault="00EB534B" w:rsidP="00EB534B">
      <w:pPr>
        <w:spacing w:before="0" w:after="0" w:line="240" w:lineRule="auto"/>
        <w:ind w:left="1440"/>
      </w:pPr>
      <w:r>
        <w:t>LAVAn arviointi tehdään siinä toimielimessä, joka käsittelee asiaa ensimmäisenä.  Käytännössä se tekeminen kuuluu päätöksen valmistelijalle osata tavanomaista valmistelua.  Seurakuntatasolla säännös velvoittaa seurakuntaneuvostoa, jossa pääsääntöisesti arviointi tehdään. Neuvoston päätöksissä</w:t>
      </w:r>
      <w:r w:rsidR="00185078">
        <w:t xml:space="preserve"> tulee näkyä, miten LAVA on huomioitu.</w:t>
      </w:r>
    </w:p>
    <w:p w:rsidR="00EB534B" w:rsidRDefault="00EB534B" w:rsidP="00EB534B">
      <w:pPr>
        <w:spacing w:before="0" w:after="0" w:line="240" w:lineRule="auto"/>
        <w:ind w:left="1440"/>
      </w:pPr>
    </w:p>
    <w:p w:rsidR="00EB534B" w:rsidRDefault="00EB534B" w:rsidP="00EB534B">
      <w:pPr>
        <w:spacing w:before="0" w:after="0" w:line="240" w:lineRule="auto"/>
        <w:ind w:left="1440"/>
      </w:pPr>
      <w:r>
        <w:t>Useissa seurakunnissa on valittu lapsiasiahenkilöitä, jotka voivat olla apuna LAVAn arvioinnin tekemisessä.  Lapsiasiahenkilöitä on hyvä olla kaksi, toinen luottamushenkilö ja toinen seurakunnan työntekijä.</w:t>
      </w:r>
    </w:p>
    <w:p w:rsidR="009709B1" w:rsidRDefault="009709B1" w:rsidP="009709B1">
      <w:pPr>
        <w:pStyle w:val="Sisennettyleipteksti"/>
        <w:ind w:left="0"/>
      </w:pPr>
    </w:p>
    <w:p w:rsidR="009709B1" w:rsidRDefault="00FF3824" w:rsidP="00FF3824">
      <w:pPr>
        <w:pStyle w:val="Sisennettyleipteksti"/>
        <w:ind w:left="1440" w:hanging="1440"/>
      </w:pPr>
      <w:r>
        <w:t>Esitys:</w:t>
      </w:r>
      <w:r>
        <w:tab/>
      </w:r>
      <w:r w:rsidR="00185078">
        <w:t>V</w:t>
      </w:r>
      <w:r w:rsidR="00251DE3">
        <w:t>alitaan neuvoston jäsenistä</w:t>
      </w:r>
      <w:r w:rsidR="00185078">
        <w:t xml:space="preserve"> lapsiasiahenkilö.</w:t>
      </w:r>
    </w:p>
    <w:p w:rsidR="009709B1" w:rsidRDefault="009709B1" w:rsidP="009709B1">
      <w:pPr>
        <w:pStyle w:val="Sisennettyleipteksti"/>
        <w:ind w:left="0"/>
      </w:pPr>
      <w:r>
        <w:t xml:space="preserve">Päätös: </w:t>
      </w:r>
    </w:p>
    <w:p w:rsidR="008846A0" w:rsidRDefault="008846A0" w:rsidP="009709B1">
      <w:pPr>
        <w:spacing w:after="0" w:line="240" w:lineRule="auto"/>
      </w:pPr>
    </w:p>
    <w:p w:rsidR="00712FBB" w:rsidRDefault="00712FBB" w:rsidP="008846A0">
      <w:pPr>
        <w:pStyle w:val="Numeroituotsikko"/>
      </w:pPr>
      <w:r>
        <w:t>V</w:t>
      </w:r>
      <w:r w:rsidR="00057605">
        <w:t>uositilasto 2014</w:t>
      </w:r>
    </w:p>
    <w:p w:rsidR="00712FBB" w:rsidRPr="00251DE3" w:rsidRDefault="009B69C7" w:rsidP="00251DE3">
      <w:pPr>
        <w:pStyle w:val="Numeroituotsikko"/>
        <w:numPr>
          <w:ilvl w:val="0"/>
          <w:numId w:val="0"/>
        </w:numPr>
        <w:ind w:left="1440"/>
        <w:rPr>
          <w:b w:val="0"/>
        </w:rPr>
      </w:pPr>
      <w:r>
        <w:rPr>
          <w:rFonts w:ascii="Arial" w:hAnsi="Arial"/>
          <w:b w:val="0"/>
          <w:kern w:val="0"/>
          <w:szCs w:val="24"/>
        </w:rPr>
        <w:t>Helsingin s</w:t>
      </w:r>
      <w:r w:rsidR="00BD239E">
        <w:rPr>
          <w:rFonts w:ascii="Arial" w:hAnsi="Arial"/>
          <w:b w:val="0"/>
          <w:kern w:val="0"/>
          <w:szCs w:val="24"/>
        </w:rPr>
        <w:t>eurakuntayhtymän v</w:t>
      </w:r>
      <w:r w:rsidR="00251DE3">
        <w:rPr>
          <w:rFonts w:ascii="Arial" w:hAnsi="Arial"/>
          <w:b w:val="0"/>
          <w:kern w:val="0"/>
          <w:szCs w:val="24"/>
        </w:rPr>
        <w:t>uositilasto 2014 lähetetään seurakunta</w:t>
      </w:r>
      <w:r w:rsidR="00BD239E">
        <w:rPr>
          <w:rFonts w:ascii="Arial" w:hAnsi="Arial"/>
          <w:b w:val="0"/>
          <w:kern w:val="0"/>
          <w:szCs w:val="24"/>
        </w:rPr>
        <w:t>neuvoston jäsenille sähköisesti (liite</w:t>
      </w:r>
      <w:r>
        <w:rPr>
          <w:rFonts w:ascii="Arial" w:hAnsi="Arial"/>
          <w:b w:val="0"/>
          <w:kern w:val="0"/>
          <w:szCs w:val="24"/>
        </w:rPr>
        <w:t xml:space="preserve"> 2</w:t>
      </w:r>
      <w:r w:rsidR="00BD239E">
        <w:rPr>
          <w:rFonts w:ascii="Arial" w:hAnsi="Arial"/>
          <w:b w:val="0"/>
          <w:kern w:val="0"/>
          <w:szCs w:val="24"/>
        </w:rPr>
        <w:t>).</w:t>
      </w:r>
      <w:r w:rsidR="00251DE3">
        <w:rPr>
          <w:rFonts w:ascii="Arial" w:hAnsi="Arial"/>
          <w:b w:val="0"/>
          <w:kern w:val="0"/>
          <w:szCs w:val="24"/>
        </w:rPr>
        <w:t xml:space="preserve">  </w:t>
      </w:r>
    </w:p>
    <w:p w:rsidR="00683909" w:rsidRDefault="00683909" w:rsidP="00683909">
      <w:pPr>
        <w:pStyle w:val="Sisennettyleipteksti"/>
        <w:ind w:left="0"/>
      </w:pPr>
      <w:r>
        <w:t xml:space="preserve">Esitys: </w:t>
      </w:r>
      <w:r>
        <w:tab/>
      </w:r>
      <w:r w:rsidR="00251DE3">
        <w:t>Merkitään tiedoksi.</w:t>
      </w:r>
    </w:p>
    <w:p w:rsidR="00683909" w:rsidRDefault="00683909" w:rsidP="00683909">
      <w:pPr>
        <w:pStyle w:val="Merkittyluettelo"/>
        <w:numPr>
          <w:ilvl w:val="0"/>
          <w:numId w:val="0"/>
        </w:numPr>
        <w:ind w:left="170" w:hanging="170"/>
        <w:rPr>
          <w:rFonts w:cs="Arial"/>
        </w:rPr>
      </w:pPr>
      <w:r>
        <w:rPr>
          <w:rFonts w:cs="Arial"/>
        </w:rPr>
        <w:t>Päätös:</w:t>
      </w:r>
    </w:p>
    <w:p w:rsidR="00683909" w:rsidRPr="00683909" w:rsidRDefault="00683909" w:rsidP="00683909">
      <w:pPr>
        <w:pStyle w:val="Sisennettyleipteksti"/>
      </w:pPr>
    </w:p>
    <w:p w:rsidR="004425DD" w:rsidRDefault="00B7147F" w:rsidP="008846A0">
      <w:pPr>
        <w:pStyle w:val="Numeroituotsikko"/>
      </w:pPr>
      <w:r>
        <w:t xml:space="preserve">Vuoden 2014 </w:t>
      </w:r>
      <w:r w:rsidR="009B69C7">
        <w:t>talousarvion toteutumisvertailu</w:t>
      </w:r>
    </w:p>
    <w:p w:rsidR="00166BFE" w:rsidRDefault="009B69C7" w:rsidP="00166BFE">
      <w:pPr>
        <w:pStyle w:val="Sisennettyleipteksti"/>
        <w:ind w:left="1440"/>
        <w:rPr>
          <w:rFonts w:cs="Arial"/>
        </w:rPr>
      </w:pPr>
      <w:r>
        <w:rPr>
          <w:rFonts w:cs="Arial"/>
        </w:rPr>
        <w:t>Talousarviovertailu vuodelta 2014 osoittaa, että toimintaan varatuista määrärahoista käytettiin 101,9 %, joka tarkoittaa talousarvion määrärahan ylitystä 38 180 €. Talousarvion ylitysoik</w:t>
      </w:r>
      <w:r w:rsidR="00166BFE">
        <w:rPr>
          <w:rFonts w:cs="Arial"/>
        </w:rPr>
        <w:t>eutta vuonna 2014 oli 31 355 € (liite 3)</w:t>
      </w:r>
    </w:p>
    <w:p w:rsidR="009B69C7" w:rsidRPr="00166BFE" w:rsidRDefault="009B69C7" w:rsidP="00166BFE">
      <w:pPr>
        <w:pStyle w:val="Sisennettyleipteksti"/>
        <w:ind w:left="0"/>
        <w:rPr>
          <w:rFonts w:cs="Arial"/>
        </w:rPr>
      </w:pPr>
      <w:r>
        <w:t xml:space="preserve">Esitys: </w:t>
      </w:r>
      <w:r>
        <w:tab/>
        <w:t>Merkitään tiedoksi.</w:t>
      </w:r>
    </w:p>
    <w:p w:rsidR="009B69C7" w:rsidRDefault="009B69C7" w:rsidP="009B69C7">
      <w:pPr>
        <w:pStyle w:val="Merkittyluettelo"/>
        <w:numPr>
          <w:ilvl w:val="0"/>
          <w:numId w:val="0"/>
        </w:numPr>
        <w:ind w:left="170" w:hanging="170"/>
        <w:rPr>
          <w:rFonts w:cs="Arial"/>
        </w:rPr>
      </w:pPr>
      <w:r>
        <w:rPr>
          <w:rFonts w:cs="Arial"/>
        </w:rPr>
        <w:t>Päätös:</w:t>
      </w:r>
    </w:p>
    <w:p w:rsidR="009B69C7" w:rsidRPr="009B69C7" w:rsidRDefault="009B69C7" w:rsidP="009B69C7">
      <w:pPr>
        <w:pStyle w:val="Sisennettyleipteksti"/>
        <w:ind w:left="1440"/>
      </w:pPr>
    </w:p>
    <w:p w:rsidR="00712FBB" w:rsidRDefault="00BD239E" w:rsidP="008846A0">
      <w:pPr>
        <w:pStyle w:val="Numeroituotsikko"/>
      </w:pPr>
      <w:r>
        <w:t>T</w:t>
      </w:r>
      <w:r w:rsidR="00712FBB">
        <w:t>oimintakertomukset</w:t>
      </w:r>
    </w:p>
    <w:p w:rsidR="001C1795" w:rsidRDefault="004425DD" w:rsidP="009709B1">
      <w:pPr>
        <w:spacing w:before="0" w:after="0" w:line="240" w:lineRule="auto"/>
        <w:ind w:left="1440"/>
      </w:pPr>
      <w:r>
        <w:t>Haagan seurakunnan työalojen toimintakertomukset lähetetään seurakuntaneuvoston jäsenille sähköisesti</w:t>
      </w:r>
      <w:r w:rsidR="00B7147F">
        <w:t xml:space="preserve"> (liite</w:t>
      </w:r>
      <w:r w:rsidR="00166BFE">
        <w:t xml:space="preserve"> 4</w:t>
      </w:r>
      <w:r w:rsidR="00B7147F">
        <w:t>)</w:t>
      </w:r>
      <w:r>
        <w:t>.</w:t>
      </w:r>
      <w:r w:rsidR="00B7147F">
        <w:t xml:space="preserve"> Kokouskutsun l</w:t>
      </w:r>
      <w:r w:rsidR="00BD239E">
        <w:t>iitteenä on toiminnan tilasto-osuus (liite</w:t>
      </w:r>
      <w:r w:rsidR="00166BFE">
        <w:t xml:space="preserve"> 5</w:t>
      </w:r>
      <w:r w:rsidR="00BD239E">
        <w:t>).</w:t>
      </w:r>
    </w:p>
    <w:p w:rsidR="009709B1" w:rsidRDefault="009709B1" w:rsidP="009709B1">
      <w:pPr>
        <w:spacing w:before="0" w:after="0" w:line="240" w:lineRule="auto"/>
        <w:ind w:left="1440"/>
      </w:pPr>
    </w:p>
    <w:p w:rsidR="009709B1" w:rsidRDefault="005636CA" w:rsidP="005636CA">
      <w:pPr>
        <w:pStyle w:val="Sisennettyleipteksti"/>
        <w:ind w:left="1440" w:hanging="1440"/>
      </w:pPr>
      <w:r>
        <w:t>Esitys:</w:t>
      </w:r>
      <w:r>
        <w:tab/>
      </w:r>
      <w:r w:rsidR="004425DD">
        <w:t>Merkitään tiedoksi</w:t>
      </w:r>
    </w:p>
    <w:p w:rsidR="009709B1" w:rsidRDefault="009709B1" w:rsidP="009709B1">
      <w:pPr>
        <w:pStyle w:val="Sisennettyleipteksti"/>
        <w:ind w:left="0"/>
      </w:pPr>
      <w:r>
        <w:t xml:space="preserve">Päätös: </w:t>
      </w:r>
    </w:p>
    <w:p w:rsidR="009709B1" w:rsidRDefault="009709B1" w:rsidP="009709B1">
      <w:pPr>
        <w:spacing w:before="0" w:after="0" w:line="240" w:lineRule="auto"/>
        <w:ind w:left="1440"/>
      </w:pPr>
    </w:p>
    <w:p w:rsidR="00683909" w:rsidRPr="00712FBB" w:rsidRDefault="00683909" w:rsidP="0042390D">
      <w:pPr>
        <w:pStyle w:val="Numeroituotsikko"/>
      </w:pPr>
      <w:r w:rsidRPr="00712FBB">
        <w:t>Opintovapaa-anomus</w:t>
      </w:r>
    </w:p>
    <w:p w:rsidR="00166BFE" w:rsidRDefault="00166BFE" w:rsidP="00166BFE">
      <w:pPr>
        <w:pStyle w:val="Sisennettyleipteksti"/>
        <w:ind w:left="1440"/>
      </w:pPr>
      <w:r>
        <w:lastRenderedPageBreak/>
        <w:t>Kanttori Hanna Autio on anonut palkatonta virkavapaata opintoja varten ajalle 1.8. - 31.12.2015.  Opintojen tarkoitus on saattaa loppuun musiikkipedagogin tutkinto (270 op) Metropolia Ammattikorkeakoulussa pääaineena varhaisiän musiikkikasvatus ja taiteen soveltava käyttö (liite 6).</w:t>
      </w:r>
    </w:p>
    <w:p w:rsidR="00AF7694" w:rsidRDefault="00AF7694" w:rsidP="00AF7694">
      <w:pPr>
        <w:pStyle w:val="Sisennettyleipteksti"/>
        <w:ind w:left="0"/>
      </w:pPr>
      <w:r>
        <w:t xml:space="preserve">Esitys: </w:t>
      </w:r>
      <w:r>
        <w:tab/>
      </w:r>
      <w:r w:rsidR="00166BFE">
        <w:t>Myönnetään kanttori Hanna Autiolle opintovapaa ajalle 1.8. – 31.12.2015.</w:t>
      </w:r>
    </w:p>
    <w:p w:rsidR="00585A11" w:rsidRDefault="00AF7694" w:rsidP="00AF7694">
      <w:pPr>
        <w:pStyle w:val="Merkittyluettelo"/>
        <w:numPr>
          <w:ilvl w:val="0"/>
          <w:numId w:val="0"/>
        </w:numPr>
        <w:ind w:left="170" w:hanging="170"/>
        <w:rPr>
          <w:rFonts w:cs="Arial"/>
        </w:rPr>
      </w:pPr>
      <w:r>
        <w:rPr>
          <w:rFonts w:cs="Arial"/>
        </w:rPr>
        <w:t>Päätös:</w:t>
      </w:r>
    </w:p>
    <w:p w:rsidR="00AF7694" w:rsidRDefault="00AF7694" w:rsidP="00AF7694">
      <w:pPr>
        <w:pStyle w:val="Merkittyluettelo"/>
        <w:numPr>
          <w:ilvl w:val="0"/>
          <w:numId w:val="0"/>
        </w:numPr>
        <w:ind w:left="1440" w:hanging="170"/>
        <w:rPr>
          <w:rFonts w:cs="Arial"/>
        </w:rPr>
      </w:pPr>
    </w:p>
    <w:p w:rsidR="00CC6ADB" w:rsidRDefault="004425DD" w:rsidP="0078024A">
      <w:pPr>
        <w:pStyle w:val="Numeroituotsikko"/>
        <w:numPr>
          <w:ilvl w:val="0"/>
          <w:numId w:val="0"/>
        </w:numPr>
      </w:pPr>
      <w:r>
        <w:t>11</w:t>
      </w:r>
      <w:r w:rsidR="0078024A">
        <w:t xml:space="preserve">. </w:t>
      </w:r>
      <w:r w:rsidR="00863E85">
        <w:t>Nuoriso- ja rippikoulutyön tiimin</w:t>
      </w:r>
      <w:r w:rsidR="00CC6ADB">
        <w:t xml:space="preserve"> hakemus lisämäärärahasta</w:t>
      </w:r>
    </w:p>
    <w:p w:rsidR="002B2C03" w:rsidRDefault="00166BFE" w:rsidP="00A6085C">
      <w:pPr>
        <w:pStyle w:val="Sisennettyleipteksti"/>
        <w:ind w:left="1434"/>
      </w:pPr>
      <w:r>
        <w:t xml:space="preserve">Nuoriso- ja rippikoulutyön tiimi hakee lisämäärärahaa rippikoulualbojen (50kpl) sekä Nuoren seurakunnan veisukirja 2015 </w:t>
      </w:r>
      <w:r w:rsidR="00A6085C">
        <w:t>(50kpl) hankintaa varten (liite 7). Lisämäärärahan tarve on 2805 € ja se on mahdollista kattaa testamenttivaroin (liite 8).</w:t>
      </w:r>
    </w:p>
    <w:p w:rsidR="004C1E2D" w:rsidRDefault="004C1E2D" w:rsidP="004C1E2D">
      <w:pPr>
        <w:pStyle w:val="Sisennettyleipteksti"/>
        <w:ind w:left="1440" w:hanging="1440"/>
      </w:pPr>
      <w:r>
        <w:t>Esitys:</w:t>
      </w:r>
      <w:r>
        <w:tab/>
      </w:r>
      <w:r w:rsidR="00A6085C">
        <w:t>Myönnetään nuoriso- ja rippikoulutyön tiimille 2805 € lisämääräraha, joka katetaan testamenttivaroin.</w:t>
      </w:r>
    </w:p>
    <w:p w:rsidR="004C1E2D" w:rsidRDefault="004C1E2D" w:rsidP="004C1E2D">
      <w:pPr>
        <w:pStyle w:val="Sisennettyleipteksti"/>
        <w:ind w:left="0"/>
      </w:pPr>
      <w:r>
        <w:t xml:space="preserve">Päätös: </w:t>
      </w:r>
    </w:p>
    <w:p w:rsidR="004C1E2D" w:rsidRPr="002B2C03" w:rsidRDefault="004C1E2D" w:rsidP="00A6085C">
      <w:pPr>
        <w:pStyle w:val="Sisennettyleipteksti"/>
        <w:ind w:left="0"/>
      </w:pPr>
    </w:p>
    <w:p w:rsidR="0078024A" w:rsidRDefault="004425DD" w:rsidP="0078024A">
      <w:pPr>
        <w:pStyle w:val="Numeroituotsikko"/>
        <w:numPr>
          <w:ilvl w:val="0"/>
          <w:numId w:val="0"/>
        </w:numPr>
      </w:pPr>
      <w:r>
        <w:t>12</w:t>
      </w:r>
      <w:r w:rsidR="002B2C03">
        <w:t xml:space="preserve">. </w:t>
      </w:r>
      <w:r w:rsidR="0078024A">
        <w:t>Muut asiat</w:t>
      </w:r>
    </w:p>
    <w:p w:rsidR="00585A11" w:rsidRPr="00585A11" w:rsidRDefault="004425DD" w:rsidP="0078024A">
      <w:pPr>
        <w:pStyle w:val="Numeroituotsikko"/>
        <w:numPr>
          <w:ilvl w:val="0"/>
          <w:numId w:val="0"/>
        </w:numPr>
      </w:pPr>
      <w:r>
        <w:t>13</w:t>
      </w:r>
      <w:r w:rsidR="00683909">
        <w:t xml:space="preserve">. </w:t>
      </w:r>
      <w:r w:rsidR="0078024A" w:rsidRPr="0078024A">
        <w:t>Kokouksen päättäminen ja valitusosoitus</w:t>
      </w:r>
    </w:p>
    <w:p w:rsidR="00D73228" w:rsidRDefault="0078024A" w:rsidP="00C94C8F">
      <w:pPr>
        <w:ind w:left="2700" w:hanging="1260"/>
        <w:jc w:val="both"/>
      </w:pPr>
      <w:r>
        <w:t>Puheenjohtaja päättää kokouksen ja antaa valitusosoituksen.</w:t>
      </w:r>
    </w:p>
    <w:sectPr w:rsidR="00D73228" w:rsidSect="000F22B3">
      <w:headerReference w:type="default" r:id="rId9"/>
      <w:headerReference w:type="first" r:id="rId10"/>
      <w:pgSz w:w="11900" w:h="16840" w:code="9"/>
      <w:pgMar w:top="1417" w:right="1134" w:bottom="1417" w:left="1134" w:header="227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BE6" w:rsidRDefault="007D5BE6">
      <w:pPr>
        <w:spacing w:line="240" w:lineRule="auto"/>
      </w:pPr>
      <w:r>
        <w:separator/>
      </w:r>
    </w:p>
  </w:endnote>
  <w:endnote w:type="continuationSeparator" w:id="0">
    <w:p w:rsidR="007D5BE6" w:rsidRDefault="007D5B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BE6" w:rsidRDefault="007D5BE6">
      <w:pPr>
        <w:spacing w:line="240" w:lineRule="auto"/>
      </w:pPr>
      <w:r>
        <w:separator/>
      </w:r>
    </w:p>
  </w:footnote>
  <w:footnote w:type="continuationSeparator" w:id="0">
    <w:p w:rsidR="007D5BE6" w:rsidRDefault="007D5B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BE6" w:rsidRDefault="007D5BE6" w:rsidP="001900BF">
    <w:pPr>
      <w:pStyle w:val="sivunumero"/>
    </w:pPr>
  </w:p>
  <w:p w:rsidR="007D5BE6" w:rsidRDefault="007D5BE6" w:rsidP="001900BF">
    <w:pPr>
      <w:pStyle w:val="sivunumero"/>
    </w:pPr>
    <w:r>
      <w:t>Haagan seurakuntaneuvoston kokous 3/2015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5E4538">
      <w:rPr>
        <w:noProof/>
      </w:rPr>
      <w:t>4</w:t>
    </w:r>
    <w:r>
      <w:rPr>
        <w:noProof/>
      </w:rPr>
      <w:fldChar w:fldCharType="end"/>
    </w:r>
    <w:r>
      <w:t xml:space="preserve"> (</w:t>
    </w:r>
    <w:fldSimple w:instr=" SECTIONPAGES   \* MERGEFORMAT ">
      <w:r w:rsidR="005E4538">
        <w:rPr>
          <w:noProof/>
        </w:rPr>
        <w:t>4</w:t>
      </w:r>
    </w:fldSimple>
    <w: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BE6" w:rsidRDefault="007D5BE6" w:rsidP="00985A14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-788035</wp:posOffset>
          </wp:positionH>
          <wp:positionV relativeFrom="paragraph">
            <wp:posOffset>-328295</wp:posOffset>
          </wp:positionV>
          <wp:extent cx="2714625" cy="1238885"/>
          <wp:effectExtent l="0" t="0" r="0" b="0"/>
          <wp:wrapNone/>
          <wp:docPr id="22" name="Kuva 22" descr="haaga_vaa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haaga_vaaka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238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D5BE6" w:rsidRDefault="007D5BE6" w:rsidP="00985A14">
    <w:pPr>
      <w:pStyle w:val="Yltunniste"/>
    </w:pPr>
    <w:r>
      <w:tab/>
    </w:r>
    <w:r>
      <w:tab/>
      <w:t xml:space="preserve">  </w:t>
    </w:r>
    <w:r>
      <w:fldChar w:fldCharType="begin"/>
    </w:r>
    <w:r>
      <w:instrText xml:space="preserve"> PAGE   \* MERGEFORMAT </w:instrText>
    </w:r>
    <w:r>
      <w:fldChar w:fldCharType="separate"/>
    </w:r>
    <w:r w:rsidR="005E4538">
      <w:rPr>
        <w:noProof/>
      </w:rPr>
      <w:t>1</w:t>
    </w:r>
    <w:r>
      <w:rPr>
        <w:noProof/>
      </w:rPr>
      <w:fldChar w:fldCharType="end"/>
    </w:r>
    <w:r w:rsidRPr="00985A14">
      <w:t xml:space="preserve"> (</w:t>
    </w:r>
    <w:fldSimple w:instr=" SECTIONPAGES   \* MERGEFORMAT ">
      <w:r w:rsidR="005E4538">
        <w:rPr>
          <w:noProof/>
        </w:rPr>
        <w:t>4</w:t>
      </w:r>
    </w:fldSimple>
    <w:r w:rsidRPr="00985A14">
      <w:t>)</w:t>
    </w:r>
    <w:r>
      <w:t xml:space="preserve">         </w:t>
    </w:r>
  </w:p>
  <w:p w:rsidR="007D5BE6" w:rsidRDefault="007D5BE6" w:rsidP="00AC0B7B">
    <w:pPr>
      <w:pStyle w:val="Yltunniste"/>
    </w:pPr>
  </w:p>
  <w:p w:rsidR="007D5BE6" w:rsidRDefault="007D5BE6" w:rsidP="00446744">
    <w:pPr>
      <w:spacing w:before="0" w:after="0"/>
    </w:pPr>
    <w:r>
      <w:tab/>
    </w:r>
    <w:r>
      <w:tab/>
    </w:r>
    <w:r>
      <w:tab/>
    </w:r>
  </w:p>
  <w:p w:rsidR="007D5BE6" w:rsidRPr="00446744" w:rsidRDefault="007D5BE6" w:rsidP="00446744">
    <w:pPr>
      <w:spacing w:before="0" w:after="0"/>
      <w:rPr>
        <w:b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b/>
      </w:rPr>
      <w:t>ESITYSLISTA 3</w:t>
    </w:r>
    <w:r w:rsidRPr="00446744">
      <w:rPr>
        <w:b/>
      </w:rPr>
      <w:t>/2015</w:t>
    </w:r>
  </w:p>
  <w:p w:rsidR="007D5BE6" w:rsidRDefault="007D5BE6" w:rsidP="00446744">
    <w:pPr>
      <w:spacing w:before="0" w:after="0"/>
      <w:rPr>
        <w:b/>
      </w:rPr>
    </w:pPr>
    <w:r>
      <w:rPr>
        <w:b/>
      </w:rPr>
      <w:t>SEURAKUNTANEUVOSTO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2.3.2015</w:t>
    </w:r>
  </w:p>
  <w:p w:rsidR="007D5BE6" w:rsidRPr="00084A19" w:rsidRDefault="007D5BE6" w:rsidP="00446744">
    <w:pPr>
      <w:spacing w:before="0" w:after="0"/>
      <w:rPr>
        <w:b/>
      </w:rPr>
    </w:pPr>
    <w:r>
      <w:rPr>
        <w:b/>
      </w:rPr>
      <w:t>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94646C76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98AD602"/>
    <w:lvl w:ilvl="0">
      <w:start w:val="1"/>
      <w:numFmt w:val="bullet"/>
      <w:pStyle w:val="Merkittyluettelo2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00CE4C52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801188D"/>
    <w:multiLevelType w:val="hybridMultilevel"/>
    <w:tmpl w:val="25EC31E6"/>
    <w:lvl w:ilvl="0" w:tplc="77522448">
      <w:start w:val="1"/>
      <w:numFmt w:val="decimal"/>
      <w:pStyle w:val="Numeroituotsikko"/>
      <w:lvlText w:val="%1."/>
      <w:lvlJc w:val="left"/>
      <w:pPr>
        <w:ind w:left="360" w:hanging="360"/>
      </w:p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attachedTemplate r:id="rId1"/>
  <w:stylePaneFormatFilter w:val="7C24" w:allStyles="0" w:customStyles="0" w:latentStyles="1" w:stylesInUse="0" w:headingStyles="1" w:numberingStyles="0" w:tableStyles="0" w:directFormattingOnRuns="0" w:directFormattingOnParagraphs="0" w:directFormattingOnNumbering="1" w:directFormattingOnTables="1" w:clearFormatting="1" w:top3HeadingStyles="1" w:visibleStyles="1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8673">
      <o:colormru v:ext="edit" colors="#96bfda"/>
      <o:colormenu v:ext="edit" strokecolor="#96bfd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5E"/>
    <w:rsid w:val="00031AE4"/>
    <w:rsid w:val="00037556"/>
    <w:rsid w:val="00057605"/>
    <w:rsid w:val="0005786A"/>
    <w:rsid w:val="00061591"/>
    <w:rsid w:val="00062802"/>
    <w:rsid w:val="00064C53"/>
    <w:rsid w:val="00084A19"/>
    <w:rsid w:val="0008679A"/>
    <w:rsid w:val="000A570C"/>
    <w:rsid w:val="000C4211"/>
    <w:rsid w:val="000E04AA"/>
    <w:rsid w:val="000F22B3"/>
    <w:rsid w:val="000F5048"/>
    <w:rsid w:val="00147068"/>
    <w:rsid w:val="00166BFE"/>
    <w:rsid w:val="0017345D"/>
    <w:rsid w:val="00185078"/>
    <w:rsid w:val="001900BF"/>
    <w:rsid w:val="001A60F2"/>
    <w:rsid w:val="001A7714"/>
    <w:rsid w:val="001C1795"/>
    <w:rsid w:val="002149E5"/>
    <w:rsid w:val="0023502A"/>
    <w:rsid w:val="00237707"/>
    <w:rsid w:val="00251DE3"/>
    <w:rsid w:val="0028245E"/>
    <w:rsid w:val="00296956"/>
    <w:rsid w:val="002A7776"/>
    <w:rsid w:val="002B2C03"/>
    <w:rsid w:val="002D31C3"/>
    <w:rsid w:val="0030552B"/>
    <w:rsid w:val="003634EA"/>
    <w:rsid w:val="00366725"/>
    <w:rsid w:val="003756FC"/>
    <w:rsid w:val="0038119C"/>
    <w:rsid w:val="00396CF7"/>
    <w:rsid w:val="003F504F"/>
    <w:rsid w:val="00415506"/>
    <w:rsid w:val="00415898"/>
    <w:rsid w:val="0042390D"/>
    <w:rsid w:val="00431382"/>
    <w:rsid w:val="004425DD"/>
    <w:rsid w:val="00446744"/>
    <w:rsid w:val="00492B0D"/>
    <w:rsid w:val="00493673"/>
    <w:rsid w:val="004C1E2D"/>
    <w:rsid w:val="00530B81"/>
    <w:rsid w:val="00561AE9"/>
    <w:rsid w:val="005636CA"/>
    <w:rsid w:val="00585A11"/>
    <w:rsid w:val="005945DE"/>
    <w:rsid w:val="005E4538"/>
    <w:rsid w:val="005E6BB7"/>
    <w:rsid w:val="00614806"/>
    <w:rsid w:val="00635DF2"/>
    <w:rsid w:val="00650C9B"/>
    <w:rsid w:val="00670E03"/>
    <w:rsid w:val="00671C64"/>
    <w:rsid w:val="00674748"/>
    <w:rsid w:val="00683909"/>
    <w:rsid w:val="006A3C8A"/>
    <w:rsid w:val="006E7B61"/>
    <w:rsid w:val="006F4DE4"/>
    <w:rsid w:val="007120F5"/>
    <w:rsid w:val="00712FBB"/>
    <w:rsid w:val="00732EB8"/>
    <w:rsid w:val="00773026"/>
    <w:rsid w:val="0078024A"/>
    <w:rsid w:val="00795231"/>
    <w:rsid w:val="007A1E6F"/>
    <w:rsid w:val="007A45BE"/>
    <w:rsid w:val="007C1C59"/>
    <w:rsid w:val="007D5BE6"/>
    <w:rsid w:val="008450FE"/>
    <w:rsid w:val="00853C04"/>
    <w:rsid w:val="00863E85"/>
    <w:rsid w:val="008846A0"/>
    <w:rsid w:val="008E12FF"/>
    <w:rsid w:val="008F1E6A"/>
    <w:rsid w:val="00930FA7"/>
    <w:rsid w:val="00955108"/>
    <w:rsid w:val="00964BF4"/>
    <w:rsid w:val="009709B1"/>
    <w:rsid w:val="00985A14"/>
    <w:rsid w:val="009B69C7"/>
    <w:rsid w:val="009C5DB8"/>
    <w:rsid w:val="009D44EB"/>
    <w:rsid w:val="009E7B8E"/>
    <w:rsid w:val="009F24FA"/>
    <w:rsid w:val="00A07E93"/>
    <w:rsid w:val="00A25539"/>
    <w:rsid w:val="00A425CC"/>
    <w:rsid w:val="00A42E24"/>
    <w:rsid w:val="00A6085C"/>
    <w:rsid w:val="00A630F1"/>
    <w:rsid w:val="00A83C5D"/>
    <w:rsid w:val="00A86D7B"/>
    <w:rsid w:val="00AB583B"/>
    <w:rsid w:val="00AC0B7B"/>
    <w:rsid w:val="00AD6E12"/>
    <w:rsid w:val="00AE6809"/>
    <w:rsid w:val="00AF7694"/>
    <w:rsid w:val="00B15FF2"/>
    <w:rsid w:val="00B454F7"/>
    <w:rsid w:val="00B505E6"/>
    <w:rsid w:val="00B65067"/>
    <w:rsid w:val="00B67416"/>
    <w:rsid w:val="00B7147F"/>
    <w:rsid w:val="00B7677F"/>
    <w:rsid w:val="00BD239E"/>
    <w:rsid w:val="00BE7D94"/>
    <w:rsid w:val="00C70C08"/>
    <w:rsid w:val="00C832EF"/>
    <w:rsid w:val="00C94C8F"/>
    <w:rsid w:val="00CC6ADB"/>
    <w:rsid w:val="00D17612"/>
    <w:rsid w:val="00D27290"/>
    <w:rsid w:val="00D34A64"/>
    <w:rsid w:val="00D73228"/>
    <w:rsid w:val="00D91B09"/>
    <w:rsid w:val="00D92D27"/>
    <w:rsid w:val="00DA08AA"/>
    <w:rsid w:val="00E52BAE"/>
    <w:rsid w:val="00EB534B"/>
    <w:rsid w:val="00EC0003"/>
    <w:rsid w:val="00F02811"/>
    <w:rsid w:val="00F22DA7"/>
    <w:rsid w:val="00FF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ru v:ext="edit" colors="#96bfda"/>
      <o:colormenu v:ext="edit" strokecolor="#96bfd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nhideWhenUsed/>
    <w:qFormat/>
    <w:rsid w:val="00A42E24"/>
    <w:pPr>
      <w:tabs>
        <w:tab w:val="left" w:pos="851"/>
      </w:tabs>
      <w:spacing w:before="200" w:after="120" w:line="280" w:lineRule="exact"/>
    </w:pPr>
    <w:rPr>
      <w:rFonts w:ascii="Arial" w:hAnsi="Arial"/>
      <w:sz w:val="24"/>
      <w:szCs w:val="24"/>
      <w:lang w:eastAsia="en-US"/>
    </w:rPr>
  </w:style>
  <w:style w:type="paragraph" w:styleId="Otsikko1">
    <w:name w:val="heading 1"/>
    <w:next w:val="Normaali"/>
    <w:link w:val="Otsikko1Char"/>
    <w:unhideWhenUsed/>
    <w:qFormat/>
    <w:rsid w:val="00A42E24"/>
    <w:pPr>
      <w:keepNext/>
      <w:spacing w:before="240" w:after="600"/>
      <w:outlineLvl w:val="0"/>
    </w:pPr>
    <w:rPr>
      <w:rFonts w:ascii="Georgia" w:hAnsi="Georgia"/>
      <w:b/>
      <w:kern w:val="32"/>
      <w:sz w:val="28"/>
      <w:szCs w:val="32"/>
      <w:lang w:eastAsia="en-US"/>
    </w:rPr>
  </w:style>
  <w:style w:type="paragraph" w:styleId="Otsikko2">
    <w:name w:val="heading 2"/>
    <w:basedOn w:val="Otsikko1"/>
    <w:next w:val="Sisennettyleipteksti"/>
    <w:link w:val="Otsikko2Char"/>
    <w:unhideWhenUsed/>
    <w:qFormat/>
    <w:rsid w:val="00A42E24"/>
    <w:pPr>
      <w:tabs>
        <w:tab w:val="left" w:pos="1134"/>
      </w:tabs>
      <w:spacing w:before="200" w:after="200"/>
      <w:outlineLvl w:val="1"/>
    </w:pPr>
    <w:rPr>
      <w:sz w:val="24"/>
      <w:szCs w:val="28"/>
    </w:rPr>
  </w:style>
  <w:style w:type="paragraph" w:styleId="Otsikko3">
    <w:name w:val="heading 3"/>
    <w:basedOn w:val="Otsikko1"/>
    <w:next w:val="Normaali"/>
    <w:link w:val="Otsikko3Char"/>
    <w:unhideWhenUsed/>
    <w:rsid w:val="002D600A"/>
    <w:pPr>
      <w:spacing w:before="160" w:after="40" w:line="300" w:lineRule="exact"/>
      <w:outlineLvl w:val="2"/>
    </w:pPr>
    <w:rPr>
      <w:b w:val="0"/>
      <w:sz w:val="22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link w:val="YltunnisteChar"/>
    <w:unhideWhenUsed/>
    <w:qFormat/>
    <w:rsid w:val="00D73228"/>
    <w:pPr>
      <w:pBdr>
        <w:left w:val="dotted" w:sz="8" w:space="10" w:color="80B3D2"/>
      </w:pBdr>
      <w:tabs>
        <w:tab w:val="center" w:pos="4320"/>
        <w:tab w:val="right" w:pos="8640"/>
      </w:tabs>
      <w:spacing w:line="220" w:lineRule="exact"/>
      <w:ind w:left="3686"/>
    </w:pPr>
    <w:rPr>
      <w:rFonts w:ascii="Arial" w:hAnsi="Arial"/>
      <w:color w:val="004482"/>
      <w:sz w:val="16"/>
      <w:szCs w:val="24"/>
      <w:lang w:eastAsia="en-US"/>
    </w:rPr>
  </w:style>
  <w:style w:type="character" w:customStyle="1" w:styleId="Otsikko1Char">
    <w:name w:val="Otsikko 1 Char"/>
    <w:basedOn w:val="Kappaleenoletusfontti"/>
    <w:link w:val="Otsikko1"/>
    <w:rsid w:val="00A42E24"/>
    <w:rPr>
      <w:rFonts w:ascii="Georgia" w:hAnsi="Georgia"/>
      <w:b/>
      <w:kern w:val="32"/>
      <w:sz w:val="28"/>
      <w:szCs w:val="32"/>
      <w:lang w:val="fi-FI" w:eastAsia="en-US" w:bidi="ar-SA"/>
    </w:rPr>
  </w:style>
  <w:style w:type="paragraph" w:styleId="Alatunniste">
    <w:name w:val="footer"/>
    <w:basedOn w:val="Normaali"/>
    <w:link w:val="AlatunnisteChar"/>
    <w:uiPriority w:val="99"/>
    <w:rsid w:val="006A3B3F"/>
    <w:pPr>
      <w:tabs>
        <w:tab w:val="center" w:pos="4320"/>
        <w:tab w:val="right" w:pos="8640"/>
      </w:tabs>
    </w:pPr>
  </w:style>
  <w:style w:type="character" w:styleId="Hyperlinkki">
    <w:name w:val="Hyperlink"/>
    <w:basedOn w:val="Kappaleenoletusfontti"/>
    <w:unhideWhenUsed/>
    <w:qFormat/>
    <w:rsid w:val="000B3D40"/>
    <w:rPr>
      <w:rFonts w:ascii="Arial" w:hAnsi="Arial"/>
      <w:color w:val="004482"/>
      <w:sz w:val="20"/>
      <w:u w:val="single"/>
    </w:rPr>
  </w:style>
  <w:style w:type="paragraph" w:customStyle="1" w:styleId="Luettelokappale1">
    <w:name w:val="Luettelokappale1"/>
    <w:basedOn w:val="Normaali"/>
    <w:uiPriority w:val="34"/>
    <w:semiHidden/>
    <w:unhideWhenUsed/>
    <w:rsid w:val="000B3D40"/>
    <w:pPr>
      <w:ind w:left="1304"/>
    </w:pPr>
  </w:style>
  <w:style w:type="character" w:customStyle="1" w:styleId="Otsikko2Char">
    <w:name w:val="Otsikko 2 Char"/>
    <w:basedOn w:val="Kappaleenoletusfontti"/>
    <w:link w:val="Otsikko2"/>
    <w:rsid w:val="00A42E24"/>
    <w:rPr>
      <w:rFonts w:ascii="Georgia" w:hAnsi="Georgia"/>
      <w:b/>
      <w:kern w:val="32"/>
      <w:sz w:val="24"/>
      <w:szCs w:val="28"/>
      <w:lang w:eastAsia="en-US"/>
    </w:rPr>
  </w:style>
  <w:style w:type="paragraph" w:styleId="Merkittyluettelo">
    <w:name w:val="List Bullet"/>
    <w:basedOn w:val="Normaali"/>
    <w:unhideWhenUsed/>
    <w:rsid w:val="003F504F"/>
    <w:pPr>
      <w:numPr>
        <w:numId w:val="1"/>
      </w:numPr>
      <w:tabs>
        <w:tab w:val="clear" w:pos="360"/>
        <w:tab w:val="left" w:pos="454"/>
      </w:tabs>
      <w:ind w:left="1588" w:hanging="170"/>
      <w:contextualSpacing/>
    </w:pPr>
  </w:style>
  <w:style w:type="paragraph" w:styleId="Merkittyluettelo2">
    <w:name w:val="List Bullet 2"/>
    <w:basedOn w:val="Normaali"/>
    <w:unhideWhenUsed/>
    <w:rsid w:val="003F504F"/>
    <w:pPr>
      <w:numPr>
        <w:numId w:val="2"/>
      </w:numPr>
      <w:tabs>
        <w:tab w:val="clear" w:pos="927"/>
        <w:tab w:val="left" w:pos="737"/>
      </w:tabs>
      <w:ind w:left="2438" w:hanging="170"/>
      <w:contextualSpacing/>
    </w:pPr>
  </w:style>
  <w:style w:type="paragraph" w:styleId="Merkittyluettelo3">
    <w:name w:val="List Bullet 3"/>
    <w:basedOn w:val="Normaali"/>
    <w:unhideWhenUsed/>
    <w:rsid w:val="003F504F"/>
    <w:pPr>
      <w:numPr>
        <w:numId w:val="3"/>
      </w:numPr>
      <w:tabs>
        <w:tab w:val="clear" w:pos="926"/>
        <w:tab w:val="left" w:pos="1021"/>
      </w:tabs>
      <w:ind w:left="2155" w:hanging="170"/>
      <w:contextualSpacing/>
    </w:pPr>
  </w:style>
  <w:style w:type="paragraph" w:styleId="Kuvaotsikko">
    <w:name w:val="caption"/>
    <w:basedOn w:val="Normaali"/>
    <w:next w:val="Normaali"/>
    <w:unhideWhenUsed/>
    <w:qFormat/>
    <w:rsid w:val="0011230B"/>
    <w:rPr>
      <w:bCs/>
      <w:i/>
      <w:szCs w:val="20"/>
    </w:rPr>
  </w:style>
  <w:style w:type="character" w:customStyle="1" w:styleId="Otsikko3Char">
    <w:name w:val="Otsikko 3 Char"/>
    <w:basedOn w:val="Kappaleenoletusfontti"/>
    <w:link w:val="Otsikko3"/>
    <w:rsid w:val="00B15FF2"/>
    <w:rPr>
      <w:rFonts w:ascii="Georgia" w:hAnsi="Georgia"/>
      <w:b/>
      <w:kern w:val="32"/>
      <w:sz w:val="22"/>
      <w:szCs w:val="26"/>
      <w:lang w:eastAsia="en-US"/>
    </w:rPr>
  </w:style>
  <w:style w:type="character" w:customStyle="1" w:styleId="YltunnisteChar">
    <w:name w:val="Ylätunniste Char"/>
    <w:basedOn w:val="Kappaleenoletusfontti"/>
    <w:link w:val="Yltunniste"/>
    <w:rsid w:val="00D73228"/>
    <w:rPr>
      <w:rFonts w:ascii="Arial" w:hAnsi="Arial"/>
      <w:color w:val="004482"/>
      <w:sz w:val="16"/>
      <w:szCs w:val="24"/>
      <w:lang w:val="fi-FI" w:eastAsia="en-US" w:bidi="ar-SA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66725"/>
    <w:rPr>
      <w:rFonts w:ascii="Arial" w:hAnsi="Arial"/>
      <w:szCs w:val="24"/>
      <w:lang w:eastAsia="en-US"/>
    </w:rPr>
  </w:style>
  <w:style w:type="paragraph" w:customStyle="1" w:styleId="sivunumero">
    <w:name w:val="sivunumero"/>
    <w:basedOn w:val="Yltunniste"/>
    <w:qFormat/>
    <w:rsid w:val="001900BF"/>
    <w:pPr>
      <w:pBdr>
        <w:left w:val="none" w:sz="0" w:space="0" w:color="auto"/>
      </w:pBdr>
      <w:ind w:left="4320"/>
    </w:pPr>
  </w:style>
  <w:style w:type="paragraph" w:styleId="Sisennettyleipteksti">
    <w:name w:val="Body Text Indent"/>
    <w:link w:val="SisennettyleiptekstiChar"/>
    <w:uiPriority w:val="99"/>
    <w:rsid w:val="00A630F1"/>
    <w:pPr>
      <w:spacing w:after="120"/>
      <w:ind w:left="1134"/>
    </w:pPr>
    <w:rPr>
      <w:rFonts w:ascii="Arial" w:hAnsi="Arial"/>
      <w:sz w:val="24"/>
      <w:szCs w:val="24"/>
      <w:lang w:eastAsia="en-US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rsid w:val="00A630F1"/>
    <w:rPr>
      <w:rFonts w:ascii="Arial" w:hAnsi="Arial"/>
      <w:sz w:val="24"/>
      <w:szCs w:val="24"/>
      <w:lang w:val="fi-FI" w:eastAsia="en-US" w:bidi="ar-SA"/>
    </w:rPr>
  </w:style>
  <w:style w:type="paragraph" w:customStyle="1" w:styleId="allekirjoitus">
    <w:name w:val="allekirjoitus"/>
    <w:basedOn w:val="Normaali"/>
    <w:qFormat/>
    <w:rsid w:val="00795231"/>
    <w:pPr>
      <w:tabs>
        <w:tab w:val="clear" w:pos="851"/>
        <w:tab w:val="left" w:pos="5670"/>
      </w:tabs>
    </w:pPr>
  </w:style>
  <w:style w:type="paragraph" w:customStyle="1" w:styleId="Ingerssi">
    <w:name w:val="Ingerssi"/>
    <w:basedOn w:val="Normaali"/>
    <w:qFormat/>
    <w:rsid w:val="00031AE4"/>
    <w:pPr>
      <w:tabs>
        <w:tab w:val="clear" w:pos="851"/>
        <w:tab w:val="left" w:pos="1701"/>
      </w:tabs>
      <w:spacing w:before="120"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AC0B7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C0B7B"/>
    <w:rPr>
      <w:rFonts w:ascii="Tahoma" w:hAnsi="Tahoma" w:cs="Tahoma"/>
      <w:sz w:val="16"/>
      <w:szCs w:val="16"/>
      <w:lang w:eastAsia="en-US"/>
    </w:rPr>
  </w:style>
  <w:style w:type="paragraph" w:customStyle="1" w:styleId="Numeroituotsikko">
    <w:name w:val="Numeroitu otsikko"/>
    <w:next w:val="Sisennettyleipteksti"/>
    <w:qFormat/>
    <w:rsid w:val="00031AE4"/>
    <w:pPr>
      <w:numPr>
        <w:numId w:val="4"/>
      </w:numPr>
      <w:tabs>
        <w:tab w:val="left" w:pos="1134"/>
      </w:tabs>
      <w:spacing w:before="200" w:after="200"/>
    </w:pPr>
    <w:rPr>
      <w:rFonts w:ascii="Georgia" w:hAnsi="Georgia"/>
      <w:b/>
      <w:kern w:val="32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aga.srk@evl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s1hki16\mallit\TRmallit\Haaga\muistio_p&#246;yt&#228;kirja.dotx" TargetMode="External"/></Relationships>
</file>

<file path=word/theme/theme1.xml><?xml version="1.0" encoding="utf-8"?>
<a:theme xmlns:a="http://schemas.openxmlformats.org/drawingml/2006/main" name="Kirkko Helsingissä-teema">
  <a:themeElements>
    <a:clrScheme name="Kirkko Helsingissä">
      <a:dk1>
        <a:sysClr val="windowText" lastClr="000000"/>
      </a:dk1>
      <a:lt1>
        <a:sysClr val="window" lastClr="FFFFFF"/>
      </a:lt1>
      <a:dk2>
        <a:srgbClr val="005293"/>
      </a:dk2>
      <a:lt2>
        <a:srgbClr val="93B1CC"/>
      </a:lt2>
      <a:accent1>
        <a:srgbClr val="BB133E"/>
      </a:accent1>
      <a:accent2>
        <a:srgbClr val="E9C5CB"/>
      </a:accent2>
      <a:accent3>
        <a:srgbClr val="69BE28"/>
      </a:accent3>
      <a:accent4>
        <a:srgbClr val="C8E59A"/>
      </a:accent4>
      <a:accent5>
        <a:srgbClr val="722EA5"/>
      </a:accent5>
      <a:accent6>
        <a:srgbClr val="D3B8E2"/>
      </a:accent6>
      <a:hlink>
        <a:srgbClr val="005293"/>
      </a:hlink>
      <a:folHlink>
        <a:srgbClr val="722EA5"/>
      </a:folHlink>
    </a:clrScheme>
    <a:fontScheme name="Kirkko Helsingissä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4D039-203C-4DA6-800F-0277E322A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muistio_pöytäkirja</Template>
  <TotalTime>0</TotalTime>
  <Pages>4</Pages>
  <Words>580</Words>
  <Characters>4821</Characters>
  <Application>Microsoft Office Word</Application>
  <DocSecurity>0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2015-02-24T10:13:00Z</dcterms:created>
  <dcterms:modified xsi:type="dcterms:W3CDTF">2015-02-24T10:13:00Z</dcterms:modified>
</cp:coreProperties>
</file>